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371665" w:rsidP="00BA4748" w:rsidRDefault="00024A82" w14:paraId="36C138CB" wp14:textId="77777777">
      <w:r>
        <w:rPr>
          <w:noProof/>
          <w:lang w:eastAsia="fr-FR"/>
        </w:rPr>
        <w:drawing>
          <wp:anchor xmlns:wp14="http://schemas.microsoft.com/office/word/2010/wordprocessingDrawing" distT="0" distB="0" distL="114300" distR="114300" simplePos="0" relativeHeight="251659264" behindDoc="0" locked="0" layoutInCell="1" allowOverlap="1" wp14:anchorId="53AB7869" wp14:editId="74374309">
            <wp:simplePos x="0" y="0"/>
            <wp:positionH relativeFrom="margin">
              <wp:posOffset>5189220</wp:posOffset>
            </wp:positionH>
            <wp:positionV relativeFrom="page">
              <wp:posOffset>456565</wp:posOffset>
            </wp:positionV>
            <wp:extent cx="1440180" cy="1078865"/>
            <wp:effectExtent l="0" t="0" r="7620" b="6985"/>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748" w:rsidR="00BA4748">
        <w:rPr>
          <w:noProof/>
          <w:lang w:eastAsia="fr-FR"/>
        </w:rPr>
        <w:drawing>
          <wp:inline xmlns:wp14="http://schemas.microsoft.com/office/word/2010/wordprocessingDrawing" distT="0" distB="0" distL="0" distR="0" wp14:anchorId="6A19EEE8" wp14:editId="7777777">
            <wp:extent cx="1056005" cy="11645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005" cy="1164590"/>
                    </a:xfrm>
                    <a:prstGeom prst="rect">
                      <a:avLst/>
                    </a:prstGeom>
                    <a:noFill/>
                    <a:ln>
                      <a:noFill/>
                    </a:ln>
                  </pic:spPr>
                </pic:pic>
              </a:graphicData>
            </a:graphic>
          </wp:inline>
        </w:drawing>
      </w:r>
      <w:r>
        <w:tab/>
      </w:r>
      <w:r>
        <w:tab/>
      </w:r>
      <w:r>
        <w:tab/>
      </w:r>
      <w:r>
        <w:tab/>
      </w:r>
      <w:r>
        <w:tab/>
      </w:r>
      <w:r>
        <w:tab/>
      </w:r>
      <w:r>
        <w:tab/>
      </w:r>
      <w:r>
        <w:tab/>
      </w:r>
      <w:r>
        <w:tab/>
      </w:r>
    </w:p>
    <w:p xmlns:wp14="http://schemas.microsoft.com/office/word/2010/wordml" w:rsidR="00BA4748" w:rsidP="00BA4748" w:rsidRDefault="00BA4748" w14:paraId="672A6659" wp14:textId="77777777"/>
    <w:p xmlns:wp14="http://schemas.microsoft.com/office/word/2010/wordml" w:rsidR="00BA4748" w:rsidP="00BA4748" w:rsidRDefault="00BA4748" w14:paraId="0A37501D" wp14:textId="77777777">
      <w:bookmarkStart w:name="_GoBack" w:id="0"/>
      <w:bookmarkEnd w:id="0"/>
    </w:p>
    <w:p xmlns:wp14="http://schemas.microsoft.com/office/word/2010/wordml" w:rsidR="00BA4748" w:rsidP="00BA4748" w:rsidRDefault="00BA4748" w14:paraId="6B8E6330" wp14:textId="77777777">
      <w:pPr>
        <w:spacing w:after="360"/>
        <w:rPr>
          <w:rFonts w:ascii="Montserrat" w:hAnsi="Montserrat"/>
          <w:b/>
          <w:color w:val="000091"/>
          <w:sz w:val="36"/>
          <w:szCs w:val="36"/>
        </w:rPr>
      </w:pPr>
      <w:r>
        <w:rPr>
          <w:rFonts w:ascii="Montserrat" w:hAnsi="Montserrat"/>
          <w:b/>
          <w:color w:val="000091"/>
          <w:sz w:val="36"/>
          <w:szCs w:val="36"/>
        </w:rPr>
        <w:t xml:space="preserve">LES </w:t>
      </w:r>
      <w:r w:rsidRPr="00BA4748">
        <w:rPr>
          <w:rFonts w:ascii="Montserrat" w:hAnsi="Montserrat"/>
          <w:b/>
          <w:color w:val="000091"/>
          <w:sz w:val="36"/>
          <w:szCs w:val="36"/>
        </w:rPr>
        <w:t>BONNES PRATIQUES SI</w:t>
      </w:r>
      <w:r w:rsidR="004D11B8">
        <w:rPr>
          <w:rFonts w:ascii="Montserrat" w:hAnsi="Montserrat"/>
          <w:b/>
          <w:color w:val="000091"/>
          <w:sz w:val="36"/>
          <w:szCs w:val="36"/>
        </w:rPr>
        <w:t xml:space="preserve"> ET TELECOM</w:t>
      </w:r>
      <w:r w:rsidRPr="00BA4748">
        <w:rPr>
          <w:rFonts w:ascii="Montserrat" w:hAnsi="Montserrat"/>
          <w:b/>
          <w:color w:val="000091"/>
          <w:sz w:val="36"/>
          <w:szCs w:val="36"/>
        </w:rPr>
        <w:t xml:space="preserve">  </w:t>
      </w:r>
    </w:p>
    <w:p xmlns:wp14="http://schemas.microsoft.com/office/word/2010/wordml" w:rsidRPr="00BA4748" w:rsidR="00BA4748" w:rsidP="00BA4748" w:rsidRDefault="00BA4748" w14:paraId="5E6E6A06" wp14:textId="77777777">
      <w:pPr>
        <w:spacing w:after="360"/>
        <w:rPr>
          <w:rFonts w:ascii="Montserrat" w:hAnsi="Montserrat"/>
          <w:b/>
          <w:color w:val="FF0000"/>
          <w:sz w:val="36"/>
          <w:szCs w:val="36"/>
        </w:rPr>
      </w:pPr>
      <w:r w:rsidRPr="00BA4748">
        <w:rPr>
          <w:rFonts w:ascii="Montserrat" w:hAnsi="Montserrat"/>
          <w:b/>
          <w:color w:val="FF0000"/>
          <w:sz w:val="36"/>
          <w:szCs w:val="36"/>
        </w:rPr>
        <w:t>N°</w:t>
      </w:r>
      <w:r w:rsidR="0076777B">
        <w:rPr>
          <w:rFonts w:ascii="Montserrat" w:hAnsi="Montserrat"/>
          <w:b/>
          <w:color w:val="FF0000"/>
          <w:sz w:val="36"/>
          <w:szCs w:val="36"/>
        </w:rPr>
        <w:t>2</w:t>
      </w:r>
      <w:r w:rsidRPr="00BA4748">
        <w:rPr>
          <w:rFonts w:ascii="Montserrat" w:hAnsi="Montserrat"/>
          <w:b/>
          <w:color w:val="FF0000"/>
          <w:sz w:val="36"/>
          <w:szCs w:val="36"/>
        </w:rPr>
        <w:t xml:space="preserve"> Du bon usage d</w:t>
      </w:r>
      <w:r w:rsidR="0076777B">
        <w:rPr>
          <w:rFonts w:ascii="Montserrat" w:hAnsi="Montserrat"/>
          <w:b/>
          <w:color w:val="FF0000"/>
          <w:sz w:val="36"/>
          <w:szCs w:val="36"/>
        </w:rPr>
        <w:t>u téléphone en FS</w:t>
      </w:r>
      <w:r w:rsidR="00DB0DF3">
        <w:rPr>
          <w:rFonts w:ascii="Montserrat" w:hAnsi="Montserrat"/>
          <w:b/>
          <w:color w:val="FF0000"/>
          <w:sz w:val="36"/>
          <w:szCs w:val="36"/>
        </w:rPr>
        <w:t xml:space="preserve"> </w:t>
      </w:r>
      <w:r w:rsidR="00E30FBF">
        <w:rPr>
          <w:rFonts w:ascii="Montserrat" w:hAnsi="Montserrat"/>
          <w:b/>
          <w:color w:val="FF0000"/>
          <w:sz w:val="36"/>
          <w:szCs w:val="36"/>
        </w:rPr>
        <w:t>par le CC</w:t>
      </w:r>
    </w:p>
    <w:p xmlns:wp14="http://schemas.microsoft.com/office/word/2010/wordml" w:rsidRPr="00DB0DF3" w:rsidR="00DB0DF3" w:rsidP="00BA4748" w:rsidRDefault="0076777B" w14:paraId="58A8AB25" wp14:textId="77777777">
      <w:pPr>
        <w:rPr>
          <w:rFonts w:ascii="Verdana" w:hAnsi="Verdana"/>
        </w:rPr>
      </w:pPr>
      <w:r w:rsidRPr="00DB0DF3">
        <w:rPr>
          <w:rFonts w:ascii="Verdana" w:hAnsi="Verdana"/>
        </w:rPr>
        <w:t xml:space="preserve">Un téléphone </w:t>
      </w:r>
      <w:r w:rsidRPr="00DB0DF3" w:rsidR="00DB0DF3">
        <w:rPr>
          <w:rFonts w:ascii="Verdana" w:hAnsi="Verdana"/>
        </w:rPr>
        <w:t xml:space="preserve">sans fil répondeur enregistreur </w:t>
      </w:r>
      <w:r w:rsidRPr="00DB0DF3" w:rsidR="008F0B8C">
        <w:rPr>
          <w:rFonts w:ascii="Verdana" w:hAnsi="Verdana"/>
        </w:rPr>
        <w:t xml:space="preserve">vient d’être </w:t>
      </w:r>
      <w:r w:rsidRPr="00DB0DF3">
        <w:rPr>
          <w:rFonts w:ascii="Verdana" w:hAnsi="Verdana"/>
        </w:rPr>
        <w:t xml:space="preserve">installé </w:t>
      </w:r>
      <w:r w:rsidRPr="00DB0DF3" w:rsidR="008F0B8C">
        <w:rPr>
          <w:rFonts w:ascii="Verdana" w:hAnsi="Verdana"/>
        </w:rPr>
        <w:t xml:space="preserve">soit au guichet près du poste SI BP soit dans l’espace de confidentialité </w:t>
      </w:r>
      <w:r w:rsidRPr="00DB0DF3">
        <w:rPr>
          <w:rFonts w:ascii="Verdana" w:hAnsi="Verdana"/>
        </w:rPr>
        <w:t xml:space="preserve">et </w:t>
      </w:r>
      <w:r w:rsidR="002C7139">
        <w:rPr>
          <w:rFonts w:ascii="Verdana" w:hAnsi="Verdana"/>
        </w:rPr>
        <w:t xml:space="preserve">un numéro de téléphone vous a été communiqué, dédié à votre </w:t>
      </w:r>
      <w:r w:rsidRPr="00DB0DF3" w:rsidR="008F0B8C">
        <w:rPr>
          <w:rFonts w:ascii="Verdana" w:hAnsi="Verdana"/>
        </w:rPr>
        <w:t>France Services</w:t>
      </w:r>
      <w:r w:rsidR="002C7139">
        <w:rPr>
          <w:rFonts w:ascii="Verdana" w:hAnsi="Verdana"/>
        </w:rPr>
        <w:t>.</w:t>
      </w:r>
    </w:p>
    <w:p xmlns:wp14="http://schemas.microsoft.com/office/word/2010/wordml" w:rsidR="00800CA0" w:rsidP="00DB0DF3" w:rsidRDefault="00396BAF" w14:paraId="44015519" wp14:textId="77777777">
      <w:pPr>
        <w:pStyle w:val="Paragraphedeliste"/>
        <w:numPr>
          <w:ilvl w:val="0"/>
          <w:numId w:val="2"/>
        </w:numPr>
        <w:jc w:val="both"/>
        <w:rPr>
          <w:rFonts w:ascii="Verdana" w:hAnsi="Verdana"/>
        </w:rPr>
      </w:pPr>
      <w:r w:rsidRPr="00DB0DF3">
        <w:rPr>
          <w:rFonts w:ascii="Verdana" w:hAnsi="Verdana"/>
        </w:rPr>
        <w:t>Je m’assure que l’annonce du répondeur a bien été enregistrée et qu’elle est à jour</w:t>
      </w:r>
      <w:r w:rsidR="002C7139">
        <w:rPr>
          <w:rFonts w:ascii="Verdana" w:hAnsi="Verdana"/>
        </w:rPr>
        <w:t xml:space="preserve"> : </w:t>
      </w:r>
    </w:p>
    <w:p xmlns:wp14="http://schemas.microsoft.com/office/word/2010/wordml" w:rsidRPr="00C95DB0" w:rsidR="00C95DB0" w:rsidP="00C95DB0" w:rsidRDefault="00C95DB0" w14:paraId="50A758F9" wp14:textId="77777777">
      <w:pPr>
        <w:spacing w:after="0"/>
        <w:ind w:left="720"/>
        <w:jc w:val="both"/>
        <w:rPr>
          <w:rFonts w:ascii="Verdana" w:hAnsi="Verdana"/>
        </w:rPr>
      </w:pPr>
      <w:r w:rsidRPr="00C95DB0">
        <w:rPr>
          <w:rFonts w:ascii="Verdana" w:hAnsi="Verdana"/>
        </w:rPr>
        <w:t xml:space="preserve"> « Bonjour, </w:t>
      </w:r>
    </w:p>
    <w:p xmlns:wp14="http://schemas.microsoft.com/office/word/2010/wordml" w:rsidRPr="00C95DB0" w:rsidR="00C95DB0" w:rsidP="00C95DB0" w:rsidRDefault="00C95DB0" w14:paraId="29E30474" wp14:textId="77777777">
      <w:pPr>
        <w:spacing w:after="0"/>
        <w:ind w:left="720"/>
        <w:jc w:val="both"/>
        <w:rPr>
          <w:rFonts w:ascii="Verdana" w:hAnsi="Verdana"/>
        </w:rPr>
      </w:pPr>
      <w:r w:rsidRPr="00C95DB0">
        <w:rPr>
          <w:rFonts w:ascii="Verdana" w:hAnsi="Verdana"/>
        </w:rPr>
        <w:t xml:space="preserve">Bienvenue à </w:t>
      </w:r>
      <w:r>
        <w:rPr>
          <w:rFonts w:ascii="Verdana" w:hAnsi="Verdana"/>
        </w:rPr>
        <w:t>France Services</w:t>
      </w:r>
      <w:r w:rsidRPr="00C95DB0">
        <w:rPr>
          <w:rFonts w:ascii="Verdana" w:hAnsi="Verdana"/>
        </w:rPr>
        <w:t xml:space="preserve"> &lt;</w:t>
      </w:r>
      <w:r w:rsidRPr="00C95DB0">
        <w:rPr>
          <w:rFonts w:ascii="Verdana" w:hAnsi="Verdana"/>
          <w:i/>
        </w:rPr>
        <w:t>nom de la commune</w:t>
      </w:r>
      <w:r w:rsidRPr="00C95DB0">
        <w:rPr>
          <w:rFonts w:ascii="Verdana" w:hAnsi="Verdana"/>
        </w:rPr>
        <w:t>&gt;</w:t>
      </w:r>
    </w:p>
    <w:p xmlns:wp14="http://schemas.microsoft.com/office/word/2010/wordml" w:rsidRPr="00C95DB0" w:rsidR="00C95DB0" w:rsidP="00C95DB0" w:rsidRDefault="00C95DB0" w14:paraId="697E4311" wp14:textId="77777777">
      <w:pPr>
        <w:spacing w:after="0"/>
        <w:ind w:left="720"/>
        <w:jc w:val="both"/>
        <w:rPr>
          <w:rFonts w:ascii="Verdana" w:hAnsi="Verdana"/>
        </w:rPr>
      </w:pPr>
      <w:r>
        <w:rPr>
          <w:rFonts w:ascii="Verdana" w:hAnsi="Verdana"/>
        </w:rPr>
        <w:t>Nous sommes ouverts</w:t>
      </w:r>
      <w:r w:rsidRPr="00C95DB0">
        <w:rPr>
          <w:rFonts w:ascii="Verdana" w:hAnsi="Verdana"/>
        </w:rPr>
        <w:t xml:space="preserve"> &lt;</w:t>
      </w:r>
      <w:r w:rsidRPr="00C95DB0">
        <w:rPr>
          <w:rFonts w:ascii="Verdana" w:hAnsi="Verdana"/>
          <w:i/>
        </w:rPr>
        <w:t xml:space="preserve">donner les horaires d’ouverture </w:t>
      </w:r>
      <w:r>
        <w:rPr>
          <w:rFonts w:ascii="Verdana" w:hAnsi="Verdana"/>
          <w:i/>
        </w:rPr>
        <w:t>de France Services</w:t>
      </w:r>
      <w:r w:rsidRPr="00C95DB0">
        <w:rPr>
          <w:rFonts w:ascii="Verdana" w:hAnsi="Verdana"/>
        </w:rPr>
        <w:t>&gt;.</w:t>
      </w:r>
    </w:p>
    <w:p xmlns:wp14="http://schemas.microsoft.com/office/word/2010/wordml" w:rsidRPr="00C95DB0" w:rsidR="00C95DB0" w:rsidP="00C95DB0" w:rsidRDefault="00C95DB0" w14:paraId="1DA1EDD4" wp14:textId="77777777">
      <w:pPr>
        <w:spacing w:after="0"/>
        <w:ind w:left="720"/>
        <w:jc w:val="both"/>
        <w:rPr>
          <w:rFonts w:ascii="Verdana" w:hAnsi="Verdana"/>
        </w:rPr>
      </w:pPr>
      <w:r w:rsidRPr="00C95DB0">
        <w:rPr>
          <w:rFonts w:ascii="Verdana" w:hAnsi="Verdana"/>
        </w:rPr>
        <w:t>Nous ne pouvons pas vous répondre pour le moment.</w:t>
      </w:r>
    </w:p>
    <w:p xmlns:wp14="http://schemas.microsoft.com/office/word/2010/wordml" w:rsidRPr="00C95DB0" w:rsidR="00C95DB0" w:rsidP="00C95DB0" w:rsidRDefault="00C95DB0" w14:paraId="4F563E26" wp14:textId="77777777">
      <w:pPr>
        <w:spacing w:after="0"/>
        <w:ind w:left="720"/>
        <w:jc w:val="both"/>
        <w:rPr>
          <w:rFonts w:ascii="Verdana" w:hAnsi="Verdana"/>
        </w:rPr>
      </w:pPr>
      <w:r w:rsidRPr="00C95DB0">
        <w:rPr>
          <w:rFonts w:ascii="Verdana" w:hAnsi="Verdana"/>
        </w:rPr>
        <w:t>Nous vous invitons à nous laisser un message avec vos coordonnées afin que nous vous rappelions dès que possible.</w:t>
      </w:r>
    </w:p>
    <w:p xmlns:wp14="http://schemas.microsoft.com/office/word/2010/wordml" w:rsidRPr="00C95DB0" w:rsidR="00C95DB0" w:rsidP="00C95DB0" w:rsidRDefault="00C95DB0" w14:paraId="6628FB03" wp14:textId="77777777">
      <w:pPr>
        <w:spacing w:after="0"/>
        <w:ind w:left="720"/>
        <w:jc w:val="both"/>
        <w:rPr>
          <w:rFonts w:ascii="Verdana" w:hAnsi="Verdana"/>
        </w:rPr>
      </w:pPr>
      <w:r w:rsidRPr="00C95DB0">
        <w:rPr>
          <w:rFonts w:ascii="Verdana" w:hAnsi="Verdana"/>
        </w:rPr>
        <w:t>Merci et à bientôt. »</w:t>
      </w:r>
    </w:p>
    <w:p xmlns:wp14="http://schemas.microsoft.com/office/word/2010/wordml" w:rsidRPr="00DB0DF3" w:rsidR="00DB0DF3" w:rsidP="00DB0DF3" w:rsidRDefault="00DB0DF3" w14:paraId="5DAB6C7B" wp14:textId="77777777">
      <w:pPr>
        <w:pStyle w:val="Paragraphedeliste"/>
        <w:jc w:val="both"/>
        <w:rPr>
          <w:rFonts w:ascii="Verdana" w:hAnsi="Verdana"/>
          <w:b/>
        </w:rPr>
      </w:pPr>
    </w:p>
    <w:p xmlns:wp14="http://schemas.microsoft.com/office/word/2010/wordml" w:rsidR="00DB0DF3" w:rsidP="00DB0DF3" w:rsidRDefault="00DB0DF3" w14:paraId="1C47E5F7" wp14:textId="77777777">
      <w:pPr>
        <w:pStyle w:val="Paragraphedeliste"/>
        <w:numPr>
          <w:ilvl w:val="0"/>
          <w:numId w:val="2"/>
        </w:numPr>
        <w:jc w:val="both"/>
        <w:rPr>
          <w:rFonts w:ascii="Verdana" w:hAnsi="Verdana"/>
        </w:rPr>
      </w:pPr>
      <w:r w:rsidRPr="00DB0DF3">
        <w:rPr>
          <w:rFonts w:ascii="Verdana" w:hAnsi="Verdana"/>
        </w:rPr>
        <w:t xml:space="preserve">A la mise en service du téléphone, je pense à communiquer le numéro aux usagers </w:t>
      </w:r>
      <w:r w:rsidR="00403B66">
        <w:rPr>
          <w:rFonts w:ascii="Verdana" w:hAnsi="Verdana"/>
        </w:rPr>
        <w:t xml:space="preserve">(affichage, prospectus) </w:t>
      </w:r>
      <w:r w:rsidRPr="00DB0DF3">
        <w:rPr>
          <w:rFonts w:ascii="Verdana" w:hAnsi="Verdana"/>
        </w:rPr>
        <w:t xml:space="preserve">et je </w:t>
      </w:r>
      <w:r w:rsidR="00C95DB0">
        <w:rPr>
          <w:rFonts w:ascii="Verdana" w:hAnsi="Verdana"/>
        </w:rPr>
        <w:t xml:space="preserve">rajoute ce numéro de téléphone </w:t>
      </w:r>
      <w:r w:rsidRPr="00DB0DF3">
        <w:rPr>
          <w:rFonts w:ascii="Verdana" w:hAnsi="Verdana"/>
        </w:rPr>
        <w:t xml:space="preserve">France Services sur la plateforme nationale </w:t>
      </w:r>
      <w:r w:rsidR="00C95DB0">
        <w:rPr>
          <w:rFonts w:ascii="Verdana" w:hAnsi="Verdana"/>
        </w:rPr>
        <w:t>MSAP (</w:t>
      </w:r>
      <w:hyperlink w:history="1" r:id="rId9">
        <w:r w:rsidRPr="0082280E" w:rsidR="00C95DB0">
          <w:rPr>
            <w:rStyle w:val="Lienhypertexte"/>
            <w:rFonts w:ascii="Verdana" w:hAnsi="Verdana"/>
          </w:rPr>
          <w:t>www.maisondeservicesauppublic.fr</w:t>
        </w:r>
      </w:hyperlink>
      <w:r w:rsidR="00C95DB0">
        <w:rPr>
          <w:rFonts w:ascii="Verdana" w:hAnsi="Verdana"/>
        </w:rPr>
        <w:t>)</w:t>
      </w:r>
    </w:p>
    <w:p xmlns:wp14="http://schemas.microsoft.com/office/word/2010/wordml" w:rsidRPr="00DB0DF3" w:rsidR="00DB0DF3" w:rsidP="00DB0DF3" w:rsidRDefault="00DB0DF3" w14:paraId="02EB378F" wp14:textId="77777777">
      <w:pPr>
        <w:pStyle w:val="Paragraphedeliste"/>
        <w:rPr>
          <w:rFonts w:ascii="Verdana" w:hAnsi="Verdana"/>
        </w:rPr>
      </w:pPr>
    </w:p>
    <w:p xmlns:wp14="http://schemas.microsoft.com/office/word/2010/wordml" w:rsidRPr="00DB0DF3" w:rsidR="00DB0DF3" w:rsidP="00DB0DF3" w:rsidRDefault="00DB0DF3" w14:paraId="313D52B5" wp14:textId="77777777">
      <w:pPr>
        <w:pStyle w:val="Paragraphedeliste"/>
        <w:numPr>
          <w:ilvl w:val="0"/>
          <w:numId w:val="2"/>
        </w:numPr>
        <w:jc w:val="both"/>
        <w:rPr>
          <w:rFonts w:ascii="Verdana" w:hAnsi="Verdana"/>
        </w:rPr>
      </w:pPr>
      <w:r w:rsidRPr="00DB0DF3">
        <w:rPr>
          <w:rFonts w:ascii="Verdana" w:hAnsi="Verdana"/>
          <w:b/>
        </w:rPr>
        <w:t>Je veille</w:t>
      </w:r>
      <w:r w:rsidRPr="00DB0DF3">
        <w:rPr>
          <w:rFonts w:ascii="Verdana" w:hAnsi="Verdana" w:eastAsia="Calibri"/>
          <w:color w:val="000000" w:themeColor="text1"/>
          <w:kern w:val="24"/>
        </w:rPr>
        <w:t xml:space="preserve"> </w:t>
      </w:r>
      <w:r w:rsidRPr="00DB0DF3">
        <w:rPr>
          <w:rFonts w:ascii="Verdana" w:hAnsi="Verdana"/>
          <w:b/>
        </w:rPr>
        <w:t>à ce que mon combiné sans fil soit toujours chargé</w:t>
      </w:r>
    </w:p>
    <w:p xmlns:wp14="http://schemas.microsoft.com/office/word/2010/wordml" w:rsidRPr="00DB0DF3" w:rsidR="00DB0DF3" w:rsidP="00DB0DF3" w:rsidRDefault="00DB0DF3" w14:paraId="6A05A809" wp14:textId="77777777">
      <w:pPr>
        <w:pStyle w:val="Paragraphedeliste"/>
        <w:jc w:val="both"/>
        <w:rPr>
          <w:rFonts w:ascii="Verdana" w:hAnsi="Verdana"/>
        </w:rPr>
      </w:pPr>
    </w:p>
    <w:p xmlns:wp14="http://schemas.microsoft.com/office/word/2010/wordml" w:rsidR="008F0B8C" w:rsidP="00E30FBF" w:rsidRDefault="00BA4748" w14:paraId="085A2A25" wp14:textId="77777777">
      <w:pPr>
        <w:pStyle w:val="Paragraphedeliste"/>
        <w:numPr>
          <w:ilvl w:val="0"/>
          <w:numId w:val="2"/>
        </w:numPr>
        <w:jc w:val="both"/>
        <w:rPr>
          <w:rFonts w:ascii="Verdana" w:hAnsi="Verdana"/>
        </w:rPr>
      </w:pPr>
      <w:r w:rsidRPr="00DB0DF3">
        <w:rPr>
          <w:rFonts w:ascii="Verdana" w:hAnsi="Verdana"/>
          <w:b/>
        </w:rPr>
        <w:t>Tous les jours</w:t>
      </w:r>
      <w:r w:rsidRPr="00DB0DF3" w:rsidR="008F0B8C">
        <w:rPr>
          <w:rFonts w:ascii="Verdana" w:hAnsi="Verdana"/>
          <w:b/>
        </w:rPr>
        <w:t>,</w:t>
      </w:r>
      <w:r w:rsidRPr="00DB0DF3">
        <w:rPr>
          <w:rFonts w:ascii="Verdana" w:hAnsi="Verdana"/>
          <w:b/>
        </w:rPr>
        <w:t xml:space="preserve"> </w:t>
      </w:r>
      <w:r w:rsidRPr="00DB0DF3" w:rsidR="008F0B8C">
        <w:rPr>
          <w:rFonts w:ascii="Verdana" w:hAnsi="Verdana"/>
          <w:b/>
        </w:rPr>
        <w:t>à ma prise de vacation,</w:t>
      </w:r>
      <w:r w:rsidRPr="00DB0DF3" w:rsidR="008F0B8C">
        <w:rPr>
          <w:rFonts w:ascii="Verdana" w:hAnsi="Verdana"/>
        </w:rPr>
        <w:t xml:space="preserve"> </w:t>
      </w:r>
      <w:r w:rsidRPr="00DB0DF3">
        <w:rPr>
          <w:rFonts w:ascii="Verdana" w:hAnsi="Verdana"/>
        </w:rPr>
        <w:t xml:space="preserve">je </w:t>
      </w:r>
      <w:r w:rsidRPr="00DB0DF3" w:rsidR="008F0B8C">
        <w:rPr>
          <w:rFonts w:ascii="Verdana" w:hAnsi="Verdana"/>
        </w:rPr>
        <w:t>relève les messages déposés sur le répondeur enregistreur du téléphone et je réponds aux sollicitations des usagers et des partenaires.</w:t>
      </w:r>
      <w:r w:rsidR="00403B66">
        <w:rPr>
          <w:rFonts w:ascii="Verdana" w:hAnsi="Verdana"/>
        </w:rPr>
        <w:t xml:space="preserve"> Je r</w:t>
      </w:r>
      <w:r w:rsidR="00DB0DF3">
        <w:rPr>
          <w:rFonts w:ascii="Verdana" w:hAnsi="Verdana"/>
        </w:rPr>
        <w:t>appelle les usagers si besoi</w:t>
      </w:r>
      <w:r w:rsidR="004D11B8">
        <w:rPr>
          <w:rFonts w:ascii="Verdana" w:hAnsi="Verdana"/>
        </w:rPr>
        <w:t>n</w:t>
      </w:r>
      <w:r w:rsidR="00403B66">
        <w:rPr>
          <w:rFonts w:ascii="Verdana" w:hAnsi="Verdana"/>
        </w:rPr>
        <w:t xml:space="preserve">, </w:t>
      </w:r>
      <w:r w:rsidR="00DB0DF3">
        <w:rPr>
          <w:rFonts w:ascii="Verdana" w:hAnsi="Verdana"/>
        </w:rPr>
        <w:t>pour leur apporter une réponse rapide</w:t>
      </w:r>
    </w:p>
    <w:p xmlns:wp14="http://schemas.microsoft.com/office/word/2010/wordml" w:rsidRPr="00DB0DF3" w:rsidR="00DB0DF3" w:rsidP="00DB0DF3" w:rsidRDefault="00DB0DF3" w14:paraId="5A39BBE3" wp14:textId="77777777">
      <w:pPr>
        <w:pStyle w:val="Paragraphedeliste"/>
        <w:rPr>
          <w:rFonts w:ascii="Verdana" w:hAnsi="Verdana"/>
        </w:rPr>
      </w:pPr>
    </w:p>
    <w:p xmlns:wp14="http://schemas.microsoft.com/office/word/2010/wordml" w:rsidR="00800CA0" w:rsidP="00DB0DF3" w:rsidRDefault="00396BAF" w14:paraId="5FA0A8C1" wp14:textId="2E4AC986">
      <w:pPr>
        <w:pStyle w:val="Paragraphedeliste"/>
        <w:numPr>
          <w:ilvl w:val="0"/>
          <w:numId w:val="2"/>
        </w:numPr>
        <w:jc w:val="both"/>
        <w:rPr>
          <w:rFonts w:ascii="Verdana" w:hAnsi="Verdana"/>
        </w:rPr>
      </w:pPr>
      <w:r w:rsidRPr="7F5264A5" w:rsidR="7F5264A5">
        <w:rPr>
          <w:rFonts w:ascii="Verdana" w:hAnsi="Verdana"/>
        </w:rPr>
        <w:t xml:space="preserve">Je tiens un </w:t>
      </w:r>
      <w:proofErr w:type="spellStart"/>
      <w:r w:rsidRPr="7F5264A5" w:rsidR="7F5264A5">
        <w:rPr>
          <w:rFonts w:ascii="Verdana" w:hAnsi="Verdana"/>
        </w:rPr>
        <w:t>reporting</w:t>
      </w:r>
      <w:proofErr w:type="spellEnd"/>
      <w:r w:rsidRPr="7F5264A5" w:rsidR="7F5264A5">
        <w:rPr>
          <w:rFonts w:ascii="Verdana" w:hAnsi="Verdana"/>
        </w:rPr>
        <w:t xml:space="preserve"> des appels que je reçois sur le téléphone de la FS en me connectant sur </w:t>
      </w:r>
      <w:hyperlink r:id="Rc865ddc98c37444f">
        <w:r w:rsidRPr="7F5264A5" w:rsidR="7F5264A5">
          <w:rPr>
            <w:rStyle w:val="Lienhypertexte"/>
            <w:rFonts w:ascii="Verdana" w:hAnsi="Verdana"/>
          </w:rPr>
          <w:t>www.france-services.caissedesdepots.fr</w:t>
        </w:r>
      </w:hyperlink>
      <w:r w:rsidRPr="7F5264A5" w:rsidR="7F5264A5">
        <w:rPr>
          <w:rFonts w:ascii="Verdana" w:hAnsi="Verdana"/>
        </w:rPr>
        <w:t xml:space="preserve"> (</w:t>
      </w:r>
      <w:r w:rsidRPr="7F5264A5" w:rsidR="7F5264A5">
        <w:rPr>
          <w:rFonts w:ascii="Verdana" w:hAnsi="Verdana"/>
        </w:rPr>
        <w:t>Rubrique</w:t>
      </w:r>
      <w:r w:rsidRPr="7F5264A5" w:rsidR="7F5264A5">
        <w:rPr>
          <w:rFonts w:ascii="Verdana" w:hAnsi="Verdana"/>
        </w:rPr>
        <w:t xml:space="preserve"> </w:t>
      </w:r>
      <w:proofErr w:type="spellStart"/>
      <w:r w:rsidRPr="7F5264A5" w:rsidR="7F5264A5">
        <w:rPr>
          <w:rFonts w:ascii="Verdana" w:hAnsi="Verdana"/>
        </w:rPr>
        <w:t>Reporting</w:t>
      </w:r>
      <w:proofErr w:type="spellEnd"/>
      <w:r w:rsidRPr="7F5264A5" w:rsidR="7F5264A5">
        <w:rPr>
          <w:rFonts w:ascii="Verdana" w:hAnsi="Verdana"/>
        </w:rPr>
        <w:t>)</w:t>
      </w:r>
    </w:p>
    <w:p xmlns:wp14="http://schemas.microsoft.com/office/word/2010/wordml" w:rsidRPr="004D11B8" w:rsidR="004D11B8" w:rsidP="004D11B8" w:rsidRDefault="004D11B8" w14:paraId="41C8F396" wp14:textId="77777777">
      <w:pPr>
        <w:pStyle w:val="Paragraphedeliste"/>
        <w:rPr>
          <w:rFonts w:ascii="Verdana" w:hAnsi="Verdana"/>
        </w:rPr>
      </w:pPr>
    </w:p>
    <w:p xmlns:wp14="http://schemas.microsoft.com/office/word/2010/wordml" w:rsidR="004D11B8" w:rsidP="004D11B8" w:rsidRDefault="004D11B8" w14:paraId="314E2EBF" wp14:textId="61B4A3CF">
      <w:pPr>
        <w:pStyle w:val="Paragraphedeliste"/>
        <w:numPr>
          <w:ilvl w:val="0"/>
          <w:numId w:val="2"/>
        </w:numPr>
        <w:rPr>
          <w:rFonts w:ascii="Verdana" w:hAnsi="Verdana"/>
        </w:rPr>
      </w:pPr>
      <w:r w:rsidRPr="7F5264A5" w:rsidR="7F5264A5">
        <w:rPr>
          <w:rFonts w:ascii="Verdana" w:hAnsi="Verdana"/>
        </w:rPr>
        <w:t>Je retiens que lors de la migration des accès téléphoniques vers la solution PST (via une intervention dédiée de la DSEM, sur place) le numéro de téléphone et le combiné téléphonique changeront. A cette occasion : (1) je vérifie le bon paramétrage de l’annonce du nouveau répondeur enregistreur branché sur le nouveau numéro (2) je demande à la DSEM de paramétrer l’ancien répondeur ainsi :</w:t>
      </w:r>
    </w:p>
    <w:p xmlns:wp14="http://schemas.microsoft.com/office/word/2010/wordml" w:rsidRPr="00403B66" w:rsidR="00403B66" w:rsidP="00403B66" w:rsidRDefault="00403B66" w14:paraId="72A3D3EC" wp14:textId="77777777">
      <w:pPr>
        <w:pStyle w:val="Paragraphedeliste"/>
        <w:rPr>
          <w:rFonts w:ascii="Verdana" w:hAnsi="Verdana"/>
        </w:rPr>
      </w:pPr>
    </w:p>
    <w:p xmlns:wp14="http://schemas.microsoft.com/office/word/2010/wordml" w:rsidR="00403B66" w:rsidP="00403B66" w:rsidRDefault="00403B66" w14:paraId="4910E4FA" wp14:textId="77777777">
      <w:pPr>
        <w:pStyle w:val="Paragraphedeliste"/>
        <w:numPr>
          <w:ilvl w:val="0"/>
          <w:numId w:val="8"/>
        </w:numPr>
        <w:rPr>
          <w:rFonts w:ascii="Verdana" w:hAnsi="Verdana"/>
        </w:rPr>
      </w:pPr>
      <w:r>
        <w:rPr>
          <w:rFonts w:ascii="Verdana" w:hAnsi="Verdana"/>
        </w:rPr>
        <w:t>Pas de prise de message sur l’ancien répondeur</w:t>
      </w:r>
    </w:p>
    <w:p xmlns:wp14="http://schemas.microsoft.com/office/word/2010/wordml" w:rsidRPr="00403B66" w:rsidR="00403B66" w:rsidP="00403B66" w:rsidRDefault="00403B66" w14:paraId="7D82553E" wp14:textId="77777777">
      <w:pPr>
        <w:pStyle w:val="Paragraphedeliste"/>
        <w:numPr>
          <w:ilvl w:val="0"/>
          <w:numId w:val="8"/>
        </w:numPr>
        <w:rPr>
          <w:rFonts w:ascii="Verdana" w:hAnsi="Verdana"/>
        </w:rPr>
      </w:pPr>
      <w:r>
        <w:rPr>
          <w:rFonts w:ascii="Verdana" w:hAnsi="Verdana"/>
        </w:rPr>
        <w:t>Annonce indiquant : « Bienvenue à France Services &lt;</w:t>
      </w:r>
      <w:r w:rsidRPr="00403B66">
        <w:rPr>
          <w:rFonts w:ascii="Verdana" w:hAnsi="Verdana"/>
          <w:i/>
        </w:rPr>
        <w:t>nom de la commune</w:t>
      </w:r>
      <w:r>
        <w:rPr>
          <w:rFonts w:ascii="Verdana" w:hAnsi="Verdana"/>
        </w:rPr>
        <w:t>&gt;, notre numéro de téléphone a changé. Veuillez désormais s’il vous plaît composer le &lt;</w:t>
      </w:r>
      <w:r w:rsidRPr="00403B66">
        <w:rPr>
          <w:rFonts w:ascii="Verdana" w:hAnsi="Verdana"/>
          <w:i/>
        </w:rPr>
        <w:t>indiquer le nouveau numéro de téléphone</w:t>
      </w:r>
      <w:r>
        <w:rPr>
          <w:rFonts w:ascii="Verdana" w:hAnsi="Verdana"/>
        </w:rPr>
        <w:t>&gt;. Ce répondeur ne prend pas de message</w:t>
      </w:r>
      <w:r w:rsidR="00C14DF3">
        <w:rPr>
          <w:rFonts w:ascii="Verdana" w:hAnsi="Verdana"/>
        </w:rPr>
        <w:t xml:space="preserve">s. </w:t>
      </w:r>
      <w:r>
        <w:rPr>
          <w:rFonts w:ascii="Verdana" w:hAnsi="Verdana"/>
        </w:rPr>
        <w:t>»</w:t>
      </w:r>
    </w:p>
    <w:p xmlns:wp14="http://schemas.microsoft.com/office/word/2010/wordml" w:rsidRPr="00403B66" w:rsidR="00403B66" w:rsidP="00403B66" w:rsidRDefault="00403B66" w14:paraId="0D0B940D" wp14:textId="77777777">
      <w:pPr>
        <w:ind w:left="360"/>
        <w:rPr>
          <w:rFonts w:ascii="Verdana" w:hAnsi="Verdana"/>
        </w:rPr>
      </w:pPr>
    </w:p>
    <w:p xmlns:wp14="http://schemas.microsoft.com/office/word/2010/wordml" w:rsidRPr="00DB0DF3" w:rsidR="004D11B8" w:rsidP="004D11B8" w:rsidRDefault="004D11B8" w14:paraId="0E27B00A" wp14:textId="77777777">
      <w:pPr>
        <w:pStyle w:val="Paragraphedeliste"/>
        <w:jc w:val="both"/>
        <w:rPr>
          <w:rFonts w:ascii="Verdana" w:hAnsi="Verdana"/>
        </w:rPr>
      </w:pPr>
    </w:p>
    <w:p xmlns:wp14="http://schemas.microsoft.com/office/word/2010/wordml" w:rsidRPr="00DB0DF3" w:rsidR="00DB0DF3" w:rsidP="00DB0DF3" w:rsidRDefault="00DB0DF3" w14:paraId="60061E4C" wp14:textId="77777777">
      <w:pPr>
        <w:ind w:left="360"/>
        <w:jc w:val="both"/>
        <w:rPr>
          <w:rFonts w:ascii="Verdana" w:hAnsi="Verdana"/>
        </w:rPr>
      </w:pPr>
    </w:p>
    <w:p xmlns:wp14="http://schemas.microsoft.com/office/word/2010/wordml" w:rsidRPr="00DB0DF3" w:rsidR="008F0B8C" w:rsidP="008F0B8C" w:rsidRDefault="008F0B8C" w14:paraId="44EAFD9C" wp14:textId="77777777">
      <w:pPr>
        <w:pStyle w:val="Paragraphedeliste"/>
        <w:jc w:val="both"/>
        <w:rPr>
          <w:rFonts w:ascii="Verdana" w:hAnsi="Verdana"/>
        </w:rPr>
      </w:pPr>
    </w:p>
    <w:p xmlns:wp14="http://schemas.microsoft.com/office/word/2010/wordml" w:rsidRPr="00DB0DF3" w:rsidR="00DB0DF3" w:rsidP="00DB0DF3" w:rsidRDefault="00DB0DF3" w14:paraId="4B94D5A5" wp14:textId="77777777">
      <w:pPr>
        <w:pStyle w:val="Paragraphedeliste"/>
        <w:rPr>
          <w:rFonts w:ascii="Verdana" w:hAnsi="Verdana"/>
        </w:rPr>
      </w:pPr>
    </w:p>
    <w:p xmlns:wp14="http://schemas.microsoft.com/office/word/2010/wordml" w:rsidRPr="00DB0DF3" w:rsidR="00DB0DF3" w:rsidP="00DB0DF3" w:rsidRDefault="00DB0DF3" w14:paraId="3DEEC669" wp14:textId="77777777">
      <w:pPr>
        <w:pStyle w:val="Paragraphedeliste"/>
        <w:jc w:val="both"/>
        <w:rPr>
          <w:rFonts w:ascii="Verdana" w:hAnsi="Verdana"/>
        </w:rPr>
      </w:pPr>
    </w:p>
    <w:sectPr w:rsidRPr="00DB0DF3" w:rsidR="00DB0DF3" w:rsidSect="00403B66">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27C62" w:rsidP="00323D7F" w:rsidRDefault="00527C62" w14:paraId="3656B9AB" wp14:textId="77777777">
      <w:pPr>
        <w:spacing w:after="0" w:line="240" w:lineRule="auto"/>
      </w:pPr>
      <w:r>
        <w:separator/>
      </w:r>
    </w:p>
  </w:endnote>
  <w:endnote w:type="continuationSeparator" w:id="0">
    <w:p xmlns:wp14="http://schemas.microsoft.com/office/word/2010/wordml" w:rsidR="00527C62" w:rsidP="00323D7F" w:rsidRDefault="00527C62" w14:paraId="45FB081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xmlns:wp14="http://schemas.microsoft.com/office/word/2010/wordml" w:rsidR="00323D7F" w:rsidRDefault="00323D7F" w14:paraId="28715756" wp14:textId="77777777">
    <w:pPr>
      <w:pStyle w:val="Pieddepage"/>
    </w:pPr>
    <w:r>
      <w:rPr>
        <w:noProof/>
        <w:lang w:eastAsia="fr-FR"/>
      </w:rPr>
      <mc:AlternateContent>
        <mc:Choice Requires="wps">
          <w:drawing>
            <wp:anchor xmlns:wp14="http://schemas.microsoft.com/office/word/2010/wordprocessingDrawing" distT="0" distB="0" distL="114300" distR="114300" simplePos="0" relativeHeight="251659264" behindDoc="0" locked="0" layoutInCell="0" allowOverlap="1" wp14:anchorId="65341E2C" wp14:editId="7777777">
              <wp:simplePos x="0" y="0"/>
              <wp:positionH relativeFrom="page">
                <wp:posOffset>0</wp:posOffset>
              </wp:positionH>
              <wp:positionV relativeFrom="page">
                <wp:posOffset>10234930</wp:posOffset>
              </wp:positionV>
              <wp:extent cx="7560310" cy="266700"/>
              <wp:effectExtent l="0" t="0" r="0" b="0"/>
              <wp:wrapNone/>
              <wp:docPr id="3" name="MSIPCMb6e84987a2a14e3aefb727fb" descr="{&quot;HashCode&quot;:7226944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23D7F" w:rsidR="00323D7F" w:rsidP="00323D7F" w:rsidRDefault="00323D7F" w14:paraId="04891B3B" wp14:textId="77777777">
                          <w:pPr>
                            <w:spacing w:after="0"/>
                            <w:jc w:val="center"/>
                            <w:rPr>
                              <w:rFonts w:ascii="Calibri" w:hAnsi="Calibri"/>
                              <w:color w:val="0078D7"/>
                              <w:sz w:val="20"/>
                            </w:rPr>
                          </w:pPr>
                          <w:r w:rsidRPr="00323D7F">
                            <w:rPr>
                              <w:rFonts w:ascii="Calibri" w:hAnsi="Calibri"/>
                              <w:color w:val="0078D7"/>
                              <w:sz w:val="20"/>
                            </w:rPr>
                            <w:t>C1 - Interne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5C03606">
            <v:shapetype id="_x0000_t202" coordsize="21600,21600" o:spt="202" path="m,l,21600r21600,l21600,xe">
              <v:stroke joinstyle="miter"/>
              <v:path gradientshapeok="t" o:connecttype="rect"/>
            </v:shapetype>
            <v:shape id="MSIPCMb6e84987a2a14e3aefb727fb"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722694439,&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">
              <v:textbox inset=",0,,0">
                <w:txbxContent>
                  <w:p w:rsidRPr="00323D7F" w:rsidR="00323D7F" w:rsidP="00323D7F" w:rsidRDefault="00323D7F" w14:paraId="171C8938" wp14:textId="77777777">
                    <w:pPr>
                      <w:spacing w:after="0"/>
                      <w:jc w:val="center"/>
                      <w:rPr>
                        <w:rFonts w:ascii="Calibri" w:hAnsi="Calibri"/>
                        <w:color w:val="0078D7"/>
                        <w:sz w:val="20"/>
                      </w:rPr>
                    </w:pPr>
                    <w:r w:rsidRPr="00323D7F">
                      <w:rPr>
                        <w:rFonts w:ascii="Calibri" w:hAnsi="Calibri"/>
                        <w:color w:val="0078D7"/>
                        <w:sz w:val="20"/>
                      </w:rPr>
                      <w:t>C1 - Interne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27C62" w:rsidP="00323D7F" w:rsidRDefault="00527C62" w14:paraId="049F31CB" wp14:textId="77777777">
      <w:pPr>
        <w:spacing w:after="0" w:line="240" w:lineRule="auto"/>
      </w:pPr>
      <w:r>
        <w:separator/>
      </w:r>
    </w:p>
  </w:footnote>
  <w:footnote w:type="continuationSeparator" w:id="0">
    <w:p xmlns:wp14="http://schemas.microsoft.com/office/word/2010/wordml" w:rsidR="00527C62" w:rsidP="00323D7F" w:rsidRDefault="00527C62" w14:paraId="53128261"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1ABA"/>
    <w:multiLevelType w:val="hybridMultilevel"/>
    <w:tmpl w:val="6E16CBFE"/>
    <w:lvl w:ilvl="0" w:tplc="FA10DEC2">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25D307D"/>
    <w:multiLevelType w:val="hybridMultilevel"/>
    <w:tmpl w:val="B32C4C7E"/>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 w15:restartNumberingAfterBreak="0">
    <w:nsid w:val="2BCE3BE7"/>
    <w:multiLevelType w:val="hybridMultilevel"/>
    <w:tmpl w:val="BAACD2D6"/>
    <w:lvl w:ilvl="0" w:tplc="10C49BF8">
      <w:start w:val="1"/>
      <w:numFmt w:val="bullet"/>
      <w:lvlText w:val=""/>
      <w:lvlJc w:val="left"/>
      <w:pPr>
        <w:tabs>
          <w:tab w:val="num" w:pos="720"/>
        </w:tabs>
        <w:ind w:left="720" w:hanging="360"/>
      </w:pPr>
      <w:rPr>
        <w:rFonts w:hint="default" w:ascii="Wingdings" w:hAnsi="Wingdings"/>
      </w:rPr>
    </w:lvl>
    <w:lvl w:ilvl="1" w:tplc="E7D21048" w:tentative="1">
      <w:start w:val="1"/>
      <w:numFmt w:val="bullet"/>
      <w:lvlText w:val=""/>
      <w:lvlJc w:val="left"/>
      <w:pPr>
        <w:tabs>
          <w:tab w:val="num" w:pos="1440"/>
        </w:tabs>
        <w:ind w:left="1440" w:hanging="360"/>
      </w:pPr>
      <w:rPr>
        <w:rFonts w:hint="default" w:ascii="Wingdings" w:hAnsi="Wingdings"/>
      </w:rPr>
    </w:lvl>
    <w:lvl w:ilvl="2" w:tplc="FA6461EA" w:tentative="1">
      <w:start w:val="1"/>
      <w:numFmt w:val="bullet"/>
      <w:lvlText w:val=""/>
      <w:lvlJc w:val="left"/>
      <w:pPr>
        <w:tabs>
          <w:tab w:val="num" w:pos="2160"/>
        </w:tabs>
        <w:ind w:left="2160" w:hanging="360"/>
      </w:pPr>
      <w:rPr>
        <w:rFonts w:hint="default" w:ascii="Wingdings" w:hAnsi="Wingdings"/>
      </w:rPr>
    </w:lvl>
    <w:lvl w:ilvl="3" w:tplc="A7F0455E" w:tentative="1">
      <w:start w:val="1"/>
      <w:numFmt w:val="bullet"/>
      <w:lvlText w:val=""/>
      <w:lvlJc w:val="left"/>
      <w:pPr>
        <w:tabs>
          <w:tab w:val="num" w:pos="2880"/>
        </w:tabs>
        <w:ind w:left="2880" w:hanging="360"/>
      </w:pPr>
      <w:rPr>
        <w:rFonts w:hint="default" w:ascii="Wingdings" w:hAnsi="Wingdings"/>
      </w:rPr>
    </w:lvl>
    <w:lvl w:ilvl="4" w:tplc="965EF8C2" w:tentative="1">
      <w:start w:val="1"/>
      <w:numFmt w:val="bullet"/>
      <w:lvlText w:val=""/>
      <w:lvlJc w:val="left"/>
      <w:pPr>
        <w:tabs>
          <w:tab w:val="num" w:pos="3600"/>
        </w:tabs>
        <w:ind w:left="3600" w:hanging="360"/>
      </w:pPr>
      <w:rPr>
        <w:rFonts w:hint="default" w:ascii="Wingdings" w:hAnsi="Wingdings"/>
      </w:rPr>
    </w:lvl>
    <w:lvl w:ilvl="5" w:tplc="D89EC9C2" w:tentative="1">
      <w:start w:val="1"/>
      <w:numFmt w:val="bullet"/>
      <w:lvlText w:val=""/>
      <w:lvlJc w:val="left"/>
      <w:pPr>
        <w:tabs>
          <w:tab w:val="num" w:pos="4320"/>
        </w:tabs>
        <w:ind w:left="4320" w:hanging="360"/>
      </w:pPr>
      <w:rPr>
        <w:rFonts w:hint="default" w:ascii="Wingdings" w:hAnsi="Wingdings"/>
      </w:rPr>
    </w:lvl>
    <w:lvl w:ilvl="6" w:tplc="D11E230C" w:tentative="1">
      <w:start w:val="1"/>
      <w:numFmt w:val="bullet"/>
      <w:lvlText w:val=""/>
      <w:lvlJc w:val="left"/>
      <w:pPr>
        <w:tabs>
          <w:tab w:val="num" w:pos="5040"/>
        </w:tabs>
        <w:ind w:left="5040" w:hanging="360"/>
      </w:pPr>
      <w:rPr>
        <w:rFonts w:hint="default" w:ascii="Wingdings" w:hAnsi="Wingdings"/>
      </w:rPr>
    </w:lvl>
    <w:lvl w:ilvl="7" w:tplc="E988BC4C" w:tentative="1">
      <w:start w:val="1"/>
      <w:numFmt w:val="bullet"/>
      <w:lvlText w:val=""/>
      <w:lvlJc w:val="left"/>
      <w:pPr>
        <w:tabs>
          <w:tab w:val="num" w:pos="5760"/>
        </w:tabs>
        <w:ind w:left="5760" w:hanging="360"/>
      </w:pPr>
      <w:rPr>
        <w:rFonts w:hint="default" w:ascii="Wingdings" w:hAnsi="Wingdings"/>
      </w:rPr>
    </w:lvl>
    <w:lvl w:ilvl="8" w:tplc="2DBE4296"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C9D433B"/>
    <w:multiLevelType w:val="hybridMultilevel"/>
    <w:tmpl w:val="F192FA12"/>
    <w:lvl w:ilvl="0" w:tplc="48C075D2">
      <w:start w:val="1"/>
      <w:numFmt w:val="bullet"/>
      <w:lvlText w:val=""/>
      <w:lvlJc w:val="left"/>
      <w:pPr>
        <w:tabs>
          <w:tab w:val="num" w:pos="720"/>
        </w:tabs>
        <w:ind w:left="720" w:hanging="360"/>
      </w:pPr>
      <w:rPr>
        <w:rFonts w:hint="default" w:ascii="Wingdings" w:hAnsi="Wingdings"/>
      </w:rPr>
    </w:lvl>
    <w:lvl w:ilvl="1" w:tplc="7588834C" w:tentative="1">
      <w:start w:val="1"/>
      <w:numFmt w:val="bullet"/>
      <w:lvlText w:val=""/>
      <w:lvlJc w:val="left"/>
      <w:pPr>
        <w:tabs>
          <w:tab w:val="num" w:pos="1440"/>
        </w:tabs>
        <w:ind w:left="1440" w:hanging="360"/>
      </w:pPr>
      <w:rPr>
        <w:rFonts w:hint="default" w:ascii="Wingdings" w:hAnsi="Wingdings"/>
      </w:rPr>
    </w:lvl>
    <w:lvl w:ilvl="2" w:tplc="983EFDF6" w:tentative="1">
      <w:start w:val="1"/>
      <w:numFmt w:val="bullet"/>
      <w:lvlText w:val=""/>
      <w:lvlJc w:val="left"/>
      <w:pPr>
        <w:tabs>
          <w:tab w:val="num" w:pos="2160"/>
        </w:tabs>
        <w:ind w:left="2160" w:hanging="360"/>
      </w:pPr>
      <w:rPr>
        <w:rFonts w:hint="default" w:ascii="Wingdings" w:hAnsi="Wingdings"/>
      </w:rPr>
    </w:lvl>
    <w:lvl w:ilvl="3" w:tplc="4C1C334A" w:tentative="1">
      <w:start w:val="1"/>
      <w:numFmt w:val="bullet"/>
      <w:lvlText w:val=""/>
      <w:lvlJc w:val="left"/>
      <w:pPr>
        <w:tabs>
          <w:tab w:val="num" w:pos="2880"/>
        </w:tabs>
        <w:ind w:left="2880" w:hanging="360"/>
      </w:pPr>
      <w:rPr>
        <w:rFonts w:hint="default" w:ascii="Wingdings" w:hAnsi="Wingdings"/>
      </w:rPr>
    </w:lvl>
    <w:lvl w:ilvl="4" w:tplc="F17A778E" w:tentative="1">
      <w:start w:val="1"/>
      <w:numFmt w:val="bullet"/>
      <w:lvlText w:val=""/>
      <w:lvlJc w:val="left"/>
      <w:pPr>
        <w:tabs>
          <w:tab w:val="num" w:pos="3600"/>
        </w:tabs>
        <w:ind w:left="3600" w:hanging="360"/>
      </w:pPr>
      <w:rPr>
        <w:rFonts w:hint="default" w:ascii="Wingdings" w:hAnsi="Wingdings"/>
      </w:rPr>
    </w:lvl>
    <w:lvl w:ilvl="5" w:tplc="EC504B44" w:tentative="1">
      <w:start w:val="1"/>
      <w:numFmt w:val="bullet"/>
      <w:lvlText w:val=""/>
      <w:lvlJc w:val="left"/>
      <w:pPr>
        <w:tabs>
          <w:tab w:val="num" w:pos="4320"/>
        </w:tabs>
        <w:ind w:left="4320" w:hanging="360"/>
      </w:pPr>
      <w:rPr>
        <w:rFonts w:hint="default" w:ascii="Wingdings" w:hAnsi="Wingdings"/>
      </w:rPr>
    </w:lvl>
    <w:lvl w:ilvl="6" w:tplc="EBE8D81E" w:tentative="1">
      <w:start w:val="1"/>
      <w:numFmt w:val="bullet"/>
      <w:lvlText w:val=""/>
      <w:lvlJc w:val="left"/>
      <w:pPr>
        <w:tabs>
          <w:tab w:val="num" w:pos="5040"/>
        </w:tabs>
        <w:ind w:left="5040" w:hanging="360"/>
      </w:pPr>
      <w:rPr>
        <w:rFonts w:hint="default" w:ascii="Wingdings" w:hAnsi="Wingdings"/>
      </w:rPr>
    </w:lvl>
    <w:lvl w:ilvl="7" w:tplc="727ED4A8" w:tentative="1">
      <w:start w:val="1"/>
      <w:numFmt w:val="bullet"/>
      <w:lvlText w:val=""/>
      <w:lvlJc w:val="left"/>
      <w:pPr>
        <w:tabs>
          <w:tab w:val="num" w:pos="5760"/>
        </w:tabs>
        <w:ind w:left="5760" w:hanging="360"/>
      </w:pPr>
      <w:rPr>
        <w:rFonts w:hint="default" w:ascii="Wingdings" w:hAnsi="Wingdings"/>
      </w:rPr>
    </w:lvl>
    <w:lvl w:ilvl="8" w:tplc="B5925AB4"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EB503AD"/>
    <w:multiLevelType w:val="multilevel"/>
    <w:tmpl w:val="5AC4A1A8"/>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1A34F4F"/>
    <w:multiLevelType w:val="hybridMultilevel"/>
    <w:tmpl w:val="1624A0B2"/>
    <w:lvl w:ilvl="0" w:tplc="6976708C">
      <w:start w:val="14"/>
      <w:numFmt w:val="bullet"/>
      <w:lvlText w:val="-"/>
      <w:lvlJc w:val="left"/>
      <w:pPr>
        <w:ind w:left="720" w:hanging="360"/>
      </w:pPr>
      <w:rPr>
        <w:rFonts w:hint="default" w:ascii="Verdana" w:hAnsi="Verdana"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5CC5467"/>
    <w:multiLevelType w:val="hybridMultilevel"/>
    <w:tmpl w:val="96BE7E16"/>
    <w:lvl w:ilvl="0" w:tplc="B54CC764">
      <w:start w:val="1"/>
      <w:numFmt w:val="bullet"/>
      <w:lvlText w:val=""/>
      <w:lvlJc w:val="left"/>
      <w:pPr>
        <w:tabs>
          <w:tab w:val="num" w:pos="720"/>
        </w:tabs>
        <w:ind w:left="720" w:hanging="360"/>
      </w:pPr>
      <w:rPr>
        <w:rFonts w:hint="default" w:ascii="Wingdings" w:hAnsi="Wingdings"/>
      </w:rPr>
    </w:lvl>
    <w:lvl w:ilvl="1" w:tplc="F6ACAC40" w:tentative="1">
      <w:start w:val="1"/>
      <w:numFmt w:val="bullet"/>
      <w:lvlText w:val=""/>
      <w:lvlJc w:val="left"/>
      <w:pPr>
        <w:tabs>
          <w:tab w:val="num" w:pos="1440"/>
        </w:tabs>
        <w:ind w:left="1440" w:hanging="360"/>
      </w:pPr>
      <w:rPr>
        <w:rFonts w:hint="default" w:ascii="Wingdings" w:hAnsi="Wingdings"/>
      </w:rPr>
    </w:lvl>
    <w:lvl w:ilvl="2" w:tplc="A3D47EBC" w:tentative="1">
      <w:start w:val="1"/>
      <w:numFmt w:val="bullet"/>
      <w:lvlText w:val=""/>
      <w:lvlJc w:val="left"/>
      <w:pPr>
        <w:tabs>
          <w:tab w:val="num" w:pos="2160"/>
        </w:tabs>
        <w:ind w:left="2160" w:hanging="360"/>
      </w:pPr>
      <w:rPr>
        <w:rFonts w:hint="default" w:ascii="Wingdings" w:hAnsi="Wingdings"/>
      </w:rPr>
    </w:lvl>
    <w:lvl w:ilvl="3" w:tplc="6C7C36B8" w:tentative="1">
      <w:start w:val="1"/>
      <w:numFmt w:val="bullet"/>
      <w:lvlText w:val=""/>
      <w:lvlJc w:val="left"/>
      <w:pPr>
        <w:tabs>
          <w:tab w:val="num" w:pos="2880"/>
        </w:tabs>
        <w:ind w:left="2880" w:hanging="360"/>
      </w:pPr>
      <w:rPr>
        <w:rFonts w:hint="default" w:ascii="Wingdings" w:hAnsi="Wingdings"/>
      </w:rPr>
    </w:lvl>
    <w:lvl w:ilvl="4" w:tplc="B328A9F0" w:tentative="1">
      <w:start w:val="1"/>
      <w:numFmt w:val="bullet"/>
      <w:lvlText w:val=""/>
      <w:lvlJc w:val="left"/>
      <w:pPr>
        <w:tabs>
          <w:tab w:val="num" w:pos="3600"/>
        </w:tabs>
        <w:ind w:left="3600" w:hanging="360"/>
      </w:pPr>
      <w:rPr>
        <w:rFonts w:hint="default" w:ascii="Wingdings" w:hAnsi="Wingdings"/>
      </w:rPr>
    </w:lvl>
    <w:lvl w:ilvl="5" w:tplc="F5CA0FE6" w:tentative="1">
      <w:start w:val="1"/>
      <w:numFmt w:val="bullet"/>
      <w:lvlText w:val=""/>
      <w:lvlJc w:val="left"/>
      <w:pPr>
        <w:tabs>
          <w:tab w:val="num" w:pos="4320"/>
        </w:tabs>
        <w:ind w:left="4320" w:hanging="360"/>
      </w:pPr>
      <w:rPr>
        <w:rFonts w:hint="default" w:ascii="Wingdings" w:hAnsi="Wingdings"/>
      </w:rPr>
    </w:lvl>
    <w:lvl w:ilvl="6" w:tplc="6EEE0A1E" w:tentative="1">
      <w:start w:val="1"/>
      <w:numFmt w:val="bullet"/>
      <w:lvlText w:val=""/>
      <w:lvlJc w:val="left"/>
      <w:pPr>
        <w:tabs>
          <w:tab w:val="num" w:pos="5040"/>
        </w:tabs>
        <w:ind w:left="5040" w:hanging="360"/>
      </w:pPr>
      <w:rPr>
        <w:rFonts w:hint="default" w:ascii="Wingdings" w:hAnsi="Wingdings"/>
      </w:rPr>
    </w:lvl>
    <w:lvl w:ilvl="7" w:tplc="66CE4C4C" w:tentative="1">
      <w:start w:val="1"/>
      <w:numFmt w:val="bullet"/>
      <w:lvlText w:val=""/>
      <w:lvlJc w:val="left"/>
      <w:pPr>
        <w:tabs>
          <w:tab w:val="num" w:pos="5760"/>
        </w:tabs>
        <w:ind w:left="5760" w:hanging="360"/>
      </w:pPr>
      <w:rPr>
        <w:rFonts w:hint="default" w:ascii="Wingdings" w:hAnsi="Wingdings"/>
      </w:rPr>
    </w:lvl>
    <w:lvl w:ilvl="8" w:tplc="9522B630"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ECA718B"/>
    <w:multiLevelType w:val="multilevel"/>
    <w:tmpl w:val="DC542D7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0"/>
  </w:num>
  <w:num w:numId="2">
    <w:abstractNumId w:val="7"/>
  </w:num>
  <w:num w:numId="3">
    <w:abstractNumId w:val="5"/>
  </w:num>
  <w:num w:numId="4">
    <w:abstractNumId w:val="4"/>
  </w:num>
  <w:num w:numId="5">
    <w:abstractNumId w:val="2"/>
  </w:num>
  <w:num w:numId="6">
    <w:abstractNumId w:val="6"/>
  </w:num>
  <w:num w:numId="7">
    <w:abstractNumId w:val="3"/>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48"/>
    <w:rsid w:val="00024A82"/>
    <w:rsid w:val="00287091"/>
    <w:rsid w:val="002C7139"/>
    <w:rsid w:val="00323D7F"/>
    <w:rsid w:val="00396BAF"/>
    <w:rsid w:val="00403B66"/>
    <w:rsid w:val="00462892"/>
    <w:rsid w:val="004D11B8"/>
    <w:rsid w:val="00505D0D"/>
    <w:rsid w:val="00527C62"/>
    <w:rsid w:val="0076777B"/>
    <w:rsid w:val="00800CA0"/>
    <w:rsid w:val="008F0B8C"/>
    <w:rsid w:val="00B240DB"/>
    <w:rsid w:val="00BA4748"/>
    <w:rsid w:val="00C14DF3"/>
    <w:rsid w:val="00C95DB0"/>
    <w:rsid w:val="00CA762D"/>
    <w:rsid w:val="00D22224"/>
    <w:rsid w:val="00D45FD9"/>
    <w:rsid w:val="00DB0DF3"/>
    <w:rsid w:val="00E14162"/>
    <w:rsid w:val="00E30FBF"/>
    <w:rsid w:val="7F526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55F715-3197-42E7-AC9E-A9029704D099}"/>
  <w14:docId w14:val="0315BF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BA4748"/>
    <w:pPr>
      <w:spacing w:after="0" w:line="240" w:lineRule="auto"/>
      <w:ind w:left="720"/>
      <w:contextualSpacing/>
    </w:pPr>
  </w:style>
  <w:style w:type="character" w:styleId="Lienhypertexte">
    <w:name w:val="Hyperlink"/>
    <w:basedOn w:val="Policepardfaut"/>
    <w:uiPriority w:val="99"/>
    <w:unhideWhenUsed/>
    <w:rsid w:val="00E30FBF"/>
    <w:rPr>
      <w:color w:val="0563C1" w:themeColor="hyperlink"/>
      <w:u w:val="single"/>
    </w:rPr>
  </w:style>
  <w:style w:type="paragraph" w:styleId="En-tte">
    <w:name w:val="header"/>
    <w:basedOn w:val="Normal"/>
    <w:link w:val="En-tteCar"/>
    <w:uiPriority w:val="99"/>
    <w:unhideWhenUsed/>
    <w:rsid w:val="00323D7F"/>
    <w:pPr>
      <w:tabs>
        <w:tab w:val="center" w:pos="4536"/>
        <w:tab w:val="right" w:pos="9072"/>
      </w:tabs>
      <w:spacing w:after="0" w:line="240" w:lineRule="auto"/>
    </w:pPr>
  </w:style>
  <w:style w:type="character" w:styleId="En-tteCar" w:customStyle="1">
    <w:name w:val="En-tête Car"/>
    <w:basedOn w:val="Policepardfaut"/>
    <w:link w:val="En-tte"/>
    <w:uiPriority w:val="99"/>
    <w:rsid w:val="00323D7F"/>
  </w:style>
  <w:style w:type="paragraph" w:styleId="Pieddepage">
    <w:name w:val="footer"/>
    <w:basedOn w:val="Normal"/>
    <w:link w:val="PieddepageCar"/>
    <w:uiPriority w:val="99"/>
    <w:unhideWhenUsed/>
    <w:rsid w:val="00323D7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2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45057">
      <w:bodyDiv w:val="1"/>
      <w:marLeft w:val="0"/>
      <w:marRight w:val="0"/>
      <w:marTop w:val="0"/>
      <w:marBottom w:val="0"/>
      <w:divBdr>
        <w:top w:val="none" w:sz="0" w:space="0" w:color="auto"/>
        <w:left w:val="none" w:sz="0" w:space="0" w:color="auto"/>
        <w:bottom w:val="none" w:sz="0" w:space="0" w:color="auto"/>
        <w:right w:val="none" w:sz="0" w:space="0" w:color="auto"/>
      </w:divBdr>
      <w:divsChild>
        <w:div w:id="278537490">
          <w:marLeft w:val="547"/>
          <w:marRight w:val="0"/>
          <w:marTop w:val="0"/>
          <w:marBottom w:val="160"/>
          <w:divBdr>
            <w:top w:val="none" w:sz="0" w:space="0" w:color="auto"/>
            <w:left w:val="none" w:sz="0" w:space="0" w:color="auto"/>
            <w:bottom w:val="none" w:sz="0" w:space="0" w:color="auto"/>
            <w:right w:val="none" w:sz="0" w:space="0" w:color="auto"/>
          </w:divBdr>
        </w:div>
      </w:divsChild>
    </w:div>
    <w:div w:id="1096708584">
      <w:bodyDiv w:val="1"/>
      <w:marLeft w:val="0"/>
      <w:marRight w:val="0"/>
      <w:marTop w:val="0"/>
      <w:marBottom w:val="0"/>
      <w:divBdr>
        <w:top w:val="none" w:sz="0" w:space="0" w:color="auto"/>
        <w:left w:val="none" w:sz="0" w:space="0" w:color="auto"/>
        <w:bottom w:val="none" w:sz="0" w:space="0" w:color="auto"/>
        <w:right w:val="none" w:sz="0" w:space="0" w:color="auto"/>
      </w:divBdr>
      <w:divsChild>
        <w:div w:id="885870816">
          <w:marLeft w:val="547"/>
          <w:marRight w:val="0"/>
          <w:marTop w:val="0"/>
          <w:marBottom w:val="0"/>
          <w:divBdr>
            <w:top w:val="none" w:sz="0" w:space="0" w:color="auto"/>
            <w:left w:val="none" w:sz="0" w:space="0" w:color="auto"/>
            <w:bottom w:val="none" w:sz="0" w:space="0" w:color="auto"/>
            <w:right w:val="none" w:sz="0" w:space="0" w:color="auto"/>
          </w:divBdr>
        </w:div>
      </w:divsChild>
    </w:div>
    <w:div w:id="1405299707">
      <w:bodyDiv w:val="1"/>
      <w:marLeft w:val="0"/>
      <w:marRight w:val="0"/>
      <w:marTop w:val="0"/>
      <w:marBottom w:val="0"/>
      <w:divBdr>
        <w:top w:val="none" w:sz="0" w:space="0" w:color="auto"/>
        <w:left w:val="none" w:sz="0" w:space="0" w:color="auto"/>
        <w:bottom w:val="none" w:sz="0" w:space="0" w:color="auto"/>
        <w:right w:val="none" w:sz="0" w:space="0" w:color="auto"/>
      </w:divBdr>
      <w:divsChild>
        <w:div w:id="184497347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emf"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hyperlink" Target="http://www.maisondeservicesauppublic.fr" TargetMode="External" Id="rId9" /><Relationship Type="http://schemas.openxmlformats.org/officeDocument/2006/relationships/customXml" Target="../customXml/item1.xml" Id="rId14" /><Relationship Type="http://schemas.openxmlformats.org/officeDocument/2006/relationships/hyperlink" Target="http://www.france-services.caissedesdepots.fr" TargetMode="External" Id="Rc865ddc98c37444f"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61F4666C0C2458D969D58B70057E6" ma:contentTypeVersion="4" ma:contentTypeDescription="Crée un document." ma:contentTypeScope="" ma:versionID="20368de267aae470c9326f5a67a5bd0b">
  <xsd:schema xmlns:xsd="http://www.w3.org/2001/XMLSchema" xmlns:xs="http://www.w3.org/2001/XMLSchema" xmlns:p="http://schemas.microsoft.com/office/2006/metadata/properties" xmlns:ns2="8a3e44de-70c8-46f1-accd-a502b5252f31" xmlns:ns3="ac0d7a45-5897-4d3c-aab8-11d1070bcc14" targetNamespace="http://schemas.microsoft.com/office/2006/metadata/properties" ma:root="true" ma:fieldsID="479eeac63108f12345720d4e2f901360" ns2:_="" ns3:_="">
    <xsd:import namespace="8a3e44de-70c8-46f1-accd-a502b5252f31"/>
    <xsd:import namespace="ac0d7a45-5897-4d3c-aab8-11d1070bcc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e44de-70c8-46f1-accd-a502b5252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d7a45-5897-4d3c-aab8-11d1070bcc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0FCE2-D9E4-4B46-A800-17870458AC9A}"/>
</file>

<file path=customXml/itemProps2.xml><?xml version="1.0" encoding="utf-8"?>
<ds:datastoreItem xmlns:ds="http://schemas.openxmlformats.org/officeDocument/2006/customXml" ds:itemID="{49E78F64-AA18-4EF1-B492-038701F4FC2C}"/>
</file>

<file path=customXml/itemProps3.xml><?xml version="1.0" encoding="utf-8"?>
<ds:datastoreItem xmlns:ds="http://schemas.openxmlformats.org/officeDocument/2006/customXml" ds:itemID="{4843EE3E-F03E-4BAF-A911-B4459184D5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DISFE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RUIZ Marguerite</dc:creator>
  <keywords/>
  <dc:description/>
  <lastModifiedBy>BRASSEUR Solene</lastModifiedBy>
  <revision>8</revision>
  <lastPrinted>2020-01-27T18:49:00.0000000Z</lastPrinted>
  <dcterms:created xsi:type="dcterms:W3CDTF">2020-01-28T09:47:00.0000000Z</dcterms:created>
  <dcterms:modified xsi:type="dcterms:W3CDTF">2020-02-03T17:04:28.7488644Z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0428da-ac0f-4a84-a429-a80e20cb35de_Enabled">
    <vt:lpwstr>True</vt:lpwstr>
  </property>
  <property fmtid="{D5CDD505-2E9C-101B-9397-08002B2CF9AE}" pid="3" name="MSIP_Label_ee0428da-ac0f-4a84-a429-a80e20cb35de_SiteId">
    <vt:lpwstr>80c03608-5f64-40bb-9c70-9394abe6011c</vt:lpwstr>
  </property>
  <property fmtid="{D5CDD505-2E9C-101B-9397-08002B2CF9AE}" pid="4" name="MSIP_Label_ee0428da-ac0f-4a84-a429-a80e20cb35de_Owner">
    <vt:lpwstr>marguerite.ruiz@laposte.fr</vt:lpwstr>
  </property>
  <property fmtid="{D5CDD505-2E9C-101B-9397-08002B2CF9AE}" pid="5" name="MSIP_Label_ee0428da-ac0f-4a84-a429-a80e20cb35de_SetDate">
    <vt:lpwstr>2020-01-27T18:24:14.1231474Z</vt:lpwstr>
  </property>
  <property fmtid="{D5CDD505-2E9C-101B-9397-08002B2CF9AE}" pid="6" name="MSIP_Label_ee0428da-ac0f-4a84-a429-a80e20cb35de_Name">
    <vt:lpwstr>C1 - Interne</vt:lpwstr>
  </property>
  <property fmtid="{D5CDD505-2E9C-101B-9397-08002B2CF9AE}" pid="7" name="MSIP_Label_ee0428da-ac0f-4a84-a429-a80e20cb35de_Application">
    <vt:lpwstr>Microsoft Azure Information Protection</vt:lpwstr>
  </property>
  <property fmtid="{D5CDD505-2E9C-101B-9397-08002B2CF9AE}" pid="8" name="MSIP_Label_ee0428da-ac0f-4a84-a429-a80e20cb35de_ActionId">
    <vt:lpwstr>03045fcd-6fcf-4510-80a0-58c0bc7d011e</vt:lpwstr>
  </property>
  <property fmtid="{D5CDD505-2E9C-101B-9397-08002B2CF9AE}" pid="9" name="MSIP_Label_ee0428da-ac0f-4a84-a429-a80e20cb35de_Extended_MSFT_Method">
    <vt:lpwstr>Automatic</vt:lpwstr>
  </property>
  <property fmtid="{D5CDD505-2E9C-101B-9397-08002B2CF9AE}" pid="10" name="Sensitivity">
    <vt:lpwstr>C1 - Interne</vt:lpwstr>
  </property>
  <property fmtid="{D5CDD505-2E9C-101B-9397-08002B2CF9AE}" pid="11" name="ContentTypeId">
    <vt:lpwstr>0x010100EA561F4666C0C2458D969D58B70057E6</vt:lpwstr>
  </property>
</Properties>
</file>